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97" w:rsidRDefault="006E6197" w:rsidP="006029B7">
      <w:pPr>
        <w:shd w:val="clear" w:color="auto" w:fill="FFFFFF"/>
        <w:spacing w:after="300" w:line="40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 для работы с детьми с ОВЗ:</w:t>
      </w:r>
    </w:p>
    <w:p w:rsidR="006E6197" w:rsidRDefault="006029B7" w:rsidP="006E6197">
      <w:pPr>
        <w:shd w:val="clear" w:color="auto" w:fill="FFFFFF"/>
        <w:spacing w:after="300" w:line="40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29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Нарушения зрения у дошкольников: развитие пространственной ориентировки. </w:t>
      </w:r>
      <w:r w:rsidRPr="006E6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Автор: </w:t>
      </w:r>
      <w:r w:rsidRPr="006029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Нагаева Т.И.</w:t>
      </w:r>
      <w:r w:rsidR="006E61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6E6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 </w:t>
      </w:r>
      <w:r w:rsidRPr="006029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пособии представлены тематическое планирование и развивающие занятия по восприятию пространства и ориентировке в пространстве старших дошкольников с нарушениями зрения. </w:t>
      </w:r>
    </w:p>
    <w:p w:rsidR="006029B7" w:rsidRPr="006029B7" w:rsidRDefault="006029B7" w:rsidP="006E6197">
      <w:pPr>
        <w:shd w:val="clear" w:color="auto" w:fill="FFFFFF"/>
        <w:spacing w:after="300" w:line="40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E6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кого:</w:t>
      </w:r>
      <w:r w:rsidRPr="006029B7">
        <w:rPr>
          <w:rFonts w:ascii="Times New Roman" w:eastAsia="Times New Roman" w:hAnsi="Times New Roman" w:cs="Times New Roman"/>
          <w:sz w:val="24"/>
          <w:szCs w:val="24"/>
          <w:lang w:eastAsia="ru-RU"/>
        </w:rPr>
        <w:t> тифлопедагогов, воспитателей коррекционных групп для детей с нарушениями зрения, родителей</w:t>
      </w:r>
    </w:p>
    <w:p w:rsidR="006029B7" w:rsidRPr="006029B7" w:rsidRDefault="006029B7" w:rsidP="006029B7">
      <w:pPr>
        <w:shd w:val="clear" w:color="auto" w:fill="FFFFFF"/>
        <w:spacing w:after="300" w:line="40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E61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6029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Учим говорить особого ребенка.</w:t>
      </w:r>
      <w:r w:rsidR="006E6197" w:rsidRPr="006E61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6E6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Автор: </w:t>
      </w:r>
      <w:r w:rsidRPr="006029B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Тищенко Т.Н. </w:t>
      </w:r>
    </w:p>
    <w:p w:rsidR="006029B7" w:rsidRPr="006029B7" w:rsidRDefault="006029B7" w:rsidP="006029B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 </w:t>
      </w:r>
      <w:r w:rsidRPr="006029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книге рассматриваются: развитие речи у обычных детей, отклонения в развитии речи у особенных детей, невербальное общение, роль мамы и папы в развитии речи ребенка</w:t>
      </w:r>
    </w:p>
    <w:p w:rsidR="006029B7" w:rsidRPr="006029B7" w:rsidRDefault="006029B7" w:rsidP="006029B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кого:</w:t>
      </w:r>
      <w:r w:rsidRPr="006029B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педагогов и родителей.</w:t>
      </w:r>
    </w:p>
    <w:p w:rsidR="006029B7" w:rsidRPr="006029B7" w:rsidRDefault="006E6197" w:rsidP="006E6197">
      <w:pPr>
        <w:shd w:val="clear" w:color="auto" w:fill="FFFFFF"/>
        <w:spacing w:after="300" w:line="40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E61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6029B7" w:rsidRPr="006029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Развивающие занятия для детей дошкольного возраста с нарушениями слуха. </w:t>
      </w:r>
      <w:r w:rsidR="006029B7" w:rsidRPr="006E6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Автор: </w:t>
      </w:r>
      <w:r w:rsidR="006029B7" w:rsidRPr="006029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О.А.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</w:t>
      </w:r>
      <w:r w:rsidR="006029B7" w:rsidRPr="006E6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 </w:t>
      </w:r>
      <w:r w:rsidR="006029B7" w:rsidRPr="006029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 и рабочая тетрадь для работы с детьми дошкольного возраста с нарушениями слуха, также может быть использована в работе с детьми с общим недоразвитием речи, задержкой речевого развития.</w:t>
      </w:r>
    </w:p>
    <w:p w:rsidR="006029B7" w:rsidRPr="006029B7" w:rsidRDefault="006029B7" w:rsidP="006029B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кого: </w:t>
      </w:r>
      <w:r w:rsidRPr="006029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адресована родителям, сурдопедагогам, логопедам, психологам, воспитателям для занятий с детьми дошкольного возраста.</w:t>
      </w:r>
    </w:p>
    <w:p w:rsidR="008D14EB" w:rsidRPr="006E6197" w:rsidRDefault="006E6197" w:rsidP="006E6197">
      <w:pPr>
        <w:shd w:val="clear" w:color="auto" w:fill="FFFFFF"/>
        <w:spacing w:after="360" w:line="300" w:lineRule="atLeast"/>
        <w:outlineLvl w:val="1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6E6197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4.</w:t>
      </w:r>
      <w:r w:rsidR="006029B7" w:rsidRPr="006029B7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Педагогическое взаимодействие в работе с детьми с ограниченными возможностями здоровья. ФГОС ДО"</w:t>
      </w:r>
      <w:r w:rsidR="006029B7" w:rsidRPr="006029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пособии представлена основанная на требованиях ФГОС ДО система педагогического взаимодействия воспитателя, специалистов ДОО и родителей в организации коррекционно-образовательной работы с детьми, нуждающимися в осуществлении квалифицированной коррекции нарушений их развития. Предложены коррекционно-развивающие занятия, построенные на основе комплексного подхода, игры и упражнения, направленные на развитие связной речи, дыхания и свободы речевого аппарата, бинокулярного зрения, координации движения, четкой дикции, разнообразной интонации, умений составлять небольшие рассказы и сказки, подбирать простейшие рифмы, овладение правильной артикуляцией, обогащение зрительного восприятия. Деятельность воспитателя, учителя-логопеда и учителя-дефектолога сориентирована на повышение психолого-педагогической грамотности родителей и оказание помощи детям в преодолении речевых и зрительных нарушений.</w:t>
      </w:r>
      <w:r w:rsidR="006029B7" w:rsidRPr="006029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Предназначено педагогам ДОО, специалистам в области дошкольной педагогики; полезно студентам педагогических учебных заведений, родителям.</w:t>
      </w:r>
      <w:r w:rsidR="006029B7" w:rsidRPr="006029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Составители: Аксенова Н.Д., Татаринцев</w:t>
      </w:r>
      <w:r w:rsidR="006029B7" w:rsidRPr="006E6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И.Н., Галкина Н.А.</w:t>
      </w:r>
      <w:r w:rsidR="006029B7" w:rsidRPr="006E6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E619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5</w:t>
      </w:r>
      <w:r w:rsidR="006029B7" w:rsidRPr="006E619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) Сказки и игры с "особым" ребенком. </w:t>
      </w:r>
      <w:hyperlink r:id="rId4" w:anchor="tab_person" w:tgtFrame="_blank" w:history="1">
        <w:r w:rsidR="006029B7" w:rsidRPr="006E6197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Е. Л. </w:t>
        </w:r>
        <w:proofErr w:type="spellStart"/>
      </w:hyperlink>
      <w:hyperlink r:id="rId5" w:anchor="tab_person" w:tgtFrame="_blank" w:history="1">
        <w:r w:rsidR="006029B7" w:rsidRPr="006E6197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Набойкина</w:t>
        </w:r>
        <w:proofErr w:type="spellEnd"/>
      </w:hyperlink>
      <w:hyperlink r:id="rId6" w:anchor="tab_person" w:tgtFrame="_blank" w:history="1">
        <w:r w:rsidR="006029B7" w:rsidRPr="006E6197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 </w:t>
        </w:r>
      </w:hyperlink>
      <w:r w:rsidR="006029B7" w:rsidRPr="006E619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Издательство: Речь, 2006 ., с. 144.</w:t>
      </w:r>
    </w:p>
    <w:p w:rsidR="006E6197" w:rsidRPr="006E6197" w:rsidRDefault="006E6197" w:rsidP="00DA1218">
      <w:pPr>
        <w:rPr>
          <w:rFonts w:ascii="Arial" w:eastAsia="Times New Roman" w:hAnsi="Arial" w:cs="Arial"/>
          <w:b/>
          <w:bCs/>
          <w:color w:val="494949"/>
          <w:sz w:val="24"/>
          <w:szCs w:val="24"/>
          <w:lang w:eastAsia="ru-RU"/>
        </w:rPr>
      </w:pPr>
      <w:r w:rsidRPr="006E619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6.Игры и занятия с особым ребенком.   Пер. с англ. Н.Л. </w:t>
      </w:r>
      <w:proofErr w:type="gramStart"/>
      <w:r w:rsidRPr="006E619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Холмогоровой.–</w:t>
      </w:r>
      <w:proofErr w:type="gramEnd"/>
      <w:r w:rsidRPr="006E619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М.: </w:t>
      </w:r>
      <w:proofErr w:type="spellStart"/>
      <w:r w:rsidRPr="006E619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Теревинф</w:t>
      </w:r>
      <w:proofErr w:type="spellEnd"/>
      <w:r w:rsidRPr="006E619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 2004.– 240 с.– (Особый ребенок).</w:t>
      </w:r>
      <w:bookmarkStart w:id="0" w:name="_GoBack"/>
      <w:bookmarkEnd w:id="0"/>
    </w:p>
    <w:sectPr w:rsidR="006E6197" w:rsidRPr="006E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B7"/>
    <w:rsid w:val="006029B7"/>
    <w:rsid w:val="006E6197"/>
    <w:rsid w:val="008D14EB"/>
    <w:rsid w:val="00D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DD593-FCC2-43C8-9797-5BDCDEF6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9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zon.ru/context/detail/id/2975687/" TargetMode="External"/><Relationship Id="rId5" Type="http://schemas.openxmlformats.org/officeDocument/2006/relationships/hyperlink" Target="http://www.ozon.ru/context/detail/id/2975687/" TargetMode="External"/><Relationship Id="rId4" Type="http://schemas.openxmlformats.org/officeDocument/2006/relationships/hyperlink" Target="http://www.ozon.ru/context/detail/id/29756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KDFX Modes</cp:lastModifiedBy>
  <cp:revision>2</cp:revision>
  <dcterms:created xsi:type="dcterms:W3CDTF">2022-09-22T16:32:00Z</dcterms:created>
  <dcterms:modified xsi:type="dcterms:W3CDTF">2025-01-21T08:34:00Z</dcterms:modified>
</cp:coreProperties>
</file>